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BB6E" w14:textId="1BED6D50" w:rsidR="001921DF" w:rsidRPr="001921DF" w:rsidRDefault="001921DF" w:rsidP="001921DF">
      <w:pPr>
        <w:jc w:val="center"/>
        <w:rPr>
          <w:b/>
          <w:bCs/>
          <w:sz w:val="32"/>
        </w:rPr>
      </w:pPr>
      <w:r w:rsidRPr="001921DF">
        <w:rPr>
          <w:b/>
          <w:bCs/>
          <w:sz w:val="32"/>
        </w:rPr>
        <w:t>Popis kandidata koji se pozivaju na razgovor po natječaju  (</w:t>
      </w:r>
      <w:r w:rsidR="00776625">
        <w:rPr>
          <w:b/>
          <w:bCs/>
          <w:sz w:val="32"/>
        </w:rPr>
        <w:t>matematika i informatika</w:t>
      </w:r>
      <w:r w:rsidRPr="001921DF">
        <w:rPr>
          <w:b/>
          <w:bCs/>
          <w:sz w:val="32"/>
        </w:rPr>
        <w:t xml:space="preserve">) – </w:t>
      </w:r>
    </w:p>
    <w:p w14:paraId="56BCBB6F" w14:textId="4FFEE076" w:rsidR="001921DF" w:rsidRPr="001921DF" w:rsidRDefault="00E8325D" w:rsidP="001921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petak</w:t>
      </w:r>
      <w:r w:rsidR="001921DF" w:rsidRPr="001921DF">
        <w:rPr>
          <w:b/>
          <w:bCs/>
          <w:sz w:val="32"/>
        </w:rPr>
        <w:t xml:space="preserve"> </w:t>
      </w:r>
      <w:r>
        <w:rPr>
          <w:b/>
          <w:bCs/>
          <w:sz w:val="32"/>
        </w:rPr>
        <w:t>20</w:t>
      </w:r>
      <w:r w:rsidR="001921DF" w:rsidRPr="001921DF">
        <w:rPr>
          <w:b/>
          <w:bCs/>
          <w:sz w:val="32"/>
        </w:rPr>
        <w:t>.10. 2023. u 1</w:t>
      </w:r>
      <w:r>
        <w:rPr>
          <w:b/>
          <w:bCs/>
          <w:sz w:val="32"/>
        </w:rPr>
        <w:t>0</w:t>
      </w:r>
      <w:r w:rsidR="001921DF" w:rsidRPr="001921DF">
        <w:rPr>
          <w:b/>
          <w:bCs/>
          <w:sz w:val="32"/>
        </w:rPr>
        <w:t>:</w:t>
      </w:r>
      <w:r>
        <w:rPr>
          <w:b/>
          <w:bCs/>
          <w:sz w:val="32"/>
        </w:rPr>
        <w:t>15</w:t>
      </w:r>
      <w:r w:rsidR="001921DF" w:rsidRPr="001921DF">
        <w:rPr>
          <w:b/>
          <w:bCs/>
          <w:sz w:val="32"/>
        </w:rPr>
        <w:t xml:space="preserve"> u kancelariji </w:t>
      </w:r>
      <w:r w:rsidR="00E90C3E">
        <w:rPr>
          <w:b/>
          <w:bCs/>
          <w:sz w:val="32"/>
        </w:rPr>
        <w:t>ravnateljice</w:t>
      </w:r>
      <w:r w:rsidR="001921DF" w:rsidRPr="001921DF">
        <w:rPr>
          <w:b/>
          <w:bCs/>
          <w:sz w:val="32"/>
        </w:rPr>
        <w:t xml:space="preserve"> – </w:t>
      </w:r>
      <w:r w:rsidR="00E90C3E">
        <w:rPr>
          <w:b/>
          <w:bCs/>
          <w:sz w:val="32"/>
        </w:rPr>
        <w:t>kat</w:t>
      </w:r>
      <w:r w:rsidR="001921DF" w:rsidRPr="001921DF">
        <w:rPr>
          <w:b/>
          <w:bCs/>
          <w:sz w:val="32"/>
        </w:rPr>
        <w:t xml:space="preserve"> nove škole</w:t>
      </w:r>
    </w:p>
    <w:p w14:paraId="56BCBB70" w14:textId="77777777" w:rsidR="001921DF" w:rsidRDefault="001921DF" w:rsidP="001921DF">
      <w:pPr>
        <w:jc w:val="center"/>
        <w:rPr>
          <w:b/>
          <w:bCs/>
        </w:rPr>
      </w:pPr>
    </w:p>
    <w:tbl>
      <w:tblPr>
        <w:tblStyle w:val="Reetkatablice"/>
        <w:tblW w:w="3823" w:type="dxa"/>
        <w:tblInd w:w="1129" w:type="dxa"/>
        <w:tblLook w:val="04A0" w:firstRow="1" w:lastRow="0" w:firstColumn="1" w:lastColumn="0" w:noHBand="0" w:noVBand="1"/>
      </w:tblPr>
      <w:tblGrid>
        <w:gridCol w:w="1347"/>
        <w:gridCol w:w="2476"/>
      </w:tblGrid>
      <w:tr w:rsidR="001921DF" w:rsidRPr="001921DF" w14:paraId="56BCBB73" w14:textId="77777777" w:rsidTr="001921DF">
        <w:trPr>
          <w:trHeight w:val="282"/>
        </w:trPr>
        <w:tc>
          <w:tcPr>
            <w:tcW w:w="1347" w:type="dxa"/>
          </w:tcPr>
          <w:p w14:paraId="56BCBB71" w14:textId="77777777"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2476" w:type="dxa"/>
            <w:noWrap/>
            <w:hideMark/>
          </w:tcPr>
          <w:p w14:paraId="56BCBB72" w14:textId="5FB39AEC" w:rsidR="001921DF" w:rsidRPr="001921DF" w:rsidRDefault="0063157B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Helena Ignjatić</w:t>
            </w:r>
          </w:p>
        </w:tc>
      </w:tr>
      <w:tr w:rsidR="001921DF" w:rsidRPr="001921DF" w14:paraId="56BCBB76" w14:textId="77777777" w:rsidTr="001921DF">
        <w:trPr>
          <w:trHeight w:val="184"/>
        </w:trPr>
        <w:tc>
          <w:tcPr>
            <w:tcW w:w="1347" w:type="dxa"/>
          </w:tcPr>
          <w:p w14:paraId="56BCBB74" w14:textId="77777777"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2476" w:type="dxa"/>
            <w:noWrap/>
          </w:tcPr>
          <w:p w14:paraId="56BCBB75" w14:textId="7E68BA7B" w:rsidR="001921DF" w:rsidRPr="001921DF" w:rsidRDefault="0063157B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Lidija Babić Peruško</w:t>
            </w:r>
          </w:p>
        </w:tc>
      </w:tr>
      <w:tr w:rsidR="0063157B" w14:paraId="56BCBB8B" w14:textId="77777777" w:rsidTr="00DB1B1B">
        <w:trPr>
          <w:trHeight w:hRule="exact" w:val="1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B89" w14:textId="77777777" w:rsidR="0063157B" w:rsidRDefault="0063157B" w:rsidP="001921D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B8A" w14:textId="77777777" w:rsidR="0063157B" w:rsidRDefault="0063157B" w:rsidP="001921DF">
            <w:pPr>
              <w:spacing w:line="240" w:lineRule="auto"/>
              <w:rPr>
                <w:b/>
                <w:bCs/>
              </w:rPr>
            </w:pPr>
          </w:p>
        </w:tc>
      </w:tr>
      <w:tr w:rsidR="00220DD5" w:rsidRPr="001921DF" w14:paraId="3E8FB758" w14:textId="77777777" w:rsidTr="00F40CBA">
        <w:trPr>
          <w:trHeight w:val="184"/>
        </w:trPr>
        <w:tc>
          <w:tcPr>
            <w:tcW w:w="1347" w:type="dxa"/>
          </w:tcPr>
          <w:p w14:paraId="5B4D7521" w14:textId="27610A7E" w:rsidR="00220DD5" w:rsidRPr="001921DF" w:rsidRDefault="00220DD5" w:rsidP="00F40C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2476" w:type="dxa"/>
            <w:noWrap/>
          </w:tcPr>
          <w:p w14:paraId="45934A21" w14:textId="31DBF714" w:rsidR="00220DD5" w:rsidRPr="001921DF" w:rsidRDefault="00220DD5" w:rsidP="00F40CBA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Andrej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Peloza</w:t>
            </w:r>
            <w:proofErr w:type="spellEnd"/>
          </w:p>
        </w:tc>
      </w:tr>
    </w:tbl>
    <w:p w14:paraId="56BCBB8C" w14:textId="4F5B59C2" w:rsidR="001921DF" w:rsidRDefault="001921DF" w:rsidP="001921DF"/>
    <w:p w14:paraId="56BCBB8E" w14:textId="77777777" w:rsidR="001921DF" w:rsidRDefault="001921DF" w:rsidP="001921DF">
      <w:pPr>
        <w:rPr>
          <w:b/>
          <w:bCs/>
        </w:rPr>
      </w:pPr>
      <w:bookmarkStart w:id="0" w:name="_GoBack"/>
      <w:bookmarkEnd w:id="0"/>
    </w:p>
    <w:p w14:paraId="56BCBB8F" w14:textId="77777777" w:rsidR="001921DF" w:rsidRDefault="001921DF" w:rsidP="001921DF">
      <w:pPr>
        <w:rPr>
          <w:b/>
          <w:bCs/>
        </w:rPr>
      </w:pPr>
      <w:r>
        <w:rPr>
          <w:b/>
          <w:bCs/>
        </w:rPr>
        <w:t xml:space="preserve">Napomena: Numeriranje kandidata je proizvoljno te ne predstavlja redoslijed pozivanja na razgovor. </w:t>
      </w:r>
    </w:p>
    <w:p w14:paraId="56BCBB90" w14:textId="77777777" w:rsidR="000330FE" w:rsidRDefault="000330FE"/>
    <w:p w14:paraId="56BCBB91" w14:textId="77777777" w:rsidR="006577DE" w:rsidRDefault="00657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14:paraId="56BCBB92" w14:textId="51DBD3FD" w:rsidR="006577DE" w:rsidRDefault="00657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3157B">
        <w:t>Paola Kuhar</w:t>
      </w:r>
    </w:p>
    <w:sectPr w:rsidR="0065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F"/>
    <w:rsid w:val="000330FE"/>
    <w:rsid w:val="001921DF"/>
    <w:rsid w:val="00220DD5"/>
    <w:rsid w:val="0063157B"/>
    <w:rsid w:val="006577DE"/>
    <w:rsid w:val="00776625"/>
    <w:rsid w:val="00E8325D"/>
    <w:rsid w:val="00E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B6E"/>
  <w15:chartTrackingRefBased/>
  <w15:docId w15:val="{C9D4CAAA-F199-4953-8056-7E388D4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7</cp:revision>
  <dcterms:created xsi:type="dcterms:W3CDTF">2023-10-13T11:07:00Z</dcterms:created>
  <dcterms:modified xsi:type="dcterms:W3CDTF">2023-10-23T09:08:00Z</dcterms:modified>
</cp:coreProperties>
</file>